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80" w:rsidRDefault="00ED3D80" w:rsidP="00ED3D80">
      <w:pPr>
        <w:rPr>
          <w:lang w:val="ru-RU"/>
        </w:rPr>
      </w:pPr>
      <w:bookmarkStart w:id="0" w:name="OLE_LINK5"/>
      <w:bookmarkStart w:id="1" w:name="OLE_LINK4"/>
      <w:bookmarkStart w:id="2" w:name="OLE_LINK3"/>
      <w:bookmarkStart w:id="3" w:name="OLE_LINK13"/>
      <w:bookmarkStart w:id="4" w:name="OLE_LINK14"/>
      <w:r>
        <w:rPr>
          <w:lang w:val="ru-RU"/>
        </w:rPr>
        <w:t>Додаткова інформація щодо загальних зборів акціонерів</w:t>
      </w:r>
      <w:bookmarkEnd w:id="0"/>
      <w:bookmarkEnd w:id="1"/>
      <w:bookmarkEnd w:id="2"/>
      <w:r>
        <w:rPr>
          <w:lang w:val="ru-RU"/>
        </w:rPr>
        <w:t>,</w:t>
      </w:r>
      <w:bookmarkEnd w:id="3"/>
      <w:bookmarkEnd w:id="4"/>
      <w:r>
        <w:rPr>
          <w:lang w:val="ru-RU"/>
        </w:rPr>
        <w:t xml:space="preserve"> що</w:t>
      </w:r>
      <w:r>
        <w:t xml:space="preserve"> </w:t>
      </w:r>
      <w:r>
        <w:rPr>
          <w:lang w:val="ru-RU"/>
        </w:rPr>
        <w:t xml:space="preserve">скликаються на </w:t>
      </w:r>
      <w:r>
        <w:t>2</w:t>
      </w:r>
      <w:r w:rsidR="00070CB2">
        <w:t>4</w:t>
      </w:r>
      <w:r>
        <w:rPr>
          <w:lang w:val="ru-RU"/>
        </w:rPr>
        <w:t>.04.20</w:t>
      </w:r>
      <w:r w:rsidR="00070CB2">
        <w:rPr>
          <w:lang w:val="ru-RU"/>
        </w:rPr>
        <w:t>20</w:t>
      </w:r>
      <w:bookmarkStart w:id="5" w:name="_GoBack"/>
      <w:bookmarkEnd w:id="5"/>
      <w:r>
        <w:rPr>
          <w:lang w:val="ru-RU"/>
        </w:rPr>
        <w:t xml:space="preserve"> року, </w:t>
      </w:r>
      <w:bookmarkStart w:id="6" w:name="OLE_LINK7"/>
      <w:bookmarkStart w:id="7" w:name="OLE_LINK6"/>
      <w:bookmarkStart w:id="8" w:name="OLE_LINK15"/>
      <w:bookmarkStart w:id="9" w:name="OLE_LINK16"/>
      <w:r>
        <w:rPr>
          <w:lang w:val="ru-RU"/>
        </w:rPr>
        <w:t>відповідно до ч.4 ст.35</w:t>
      </w:r>
      <w:r>
        <w:t xml:space="preserve"> </w:t>
      </w:r>
      <w:r>
        <w:rPr>
          <w:lang w:val="ru-RU"/>
        </w:rPr>
        <w:t>Закону України “Про акціонерні товариства”</w:t>
      </w:r>
      <w:bookmarkEnd w:id="6"/>
      <w:bookmarkEnd w:id="7"/>
      <w:bookmarkEnd w:id="8"/>
      <w:bookmarkEnd w:id="9"/>
      <w:r>
        <w:rPr>
          <w:lang w:val="ru-RU"/>
        </w:rPr>
        <w:t>:</w:t>
      </w:r>
    </w:p>
    <w:p w:rsidR="00ED3D80" w:rsidRPr="000579ED" w:rsidRDefault="00ED3D80" w:rsidP="00ED3D80">
      <w:pPr>
        <w:numPr>
          <w:ilvl w:val="0"/>
          <w:numId w:val="1"/>
        </w:numPr>
        <w:rPr>
          <w:lang w:val="ru-RU"/>
        </w:rPr>
      </w:pPr>
      <w:r>
        <w:t>з</w:t>
      </w:r>
      <w:r>
        <w:rPr>
          <w:lang w:val="ru-RU"/>
        </w:rPr>
        <w:t>агальна кількість акцій станом на дату складання переліку осіб</w:t>
      </w:r>
      <w:bookmarkStart w:id="10" w:name="OLE_LINK2"/>
      <w:bookmarkStart w:id="11" w:name="OLE_LINK1"/>
      <w:r>
        <w:rPr>
          <w:lang w:val="ru-RU"/>
        </w:rPr>
        <w:t>, як</w:t>
      </w:r>
      <w:r>
        <w:t xml:space="preserve">і мають право на участь у загальних зборах акціонерного </w:t>
      </w:r>
      <w:r w:rsidRPr="000579ED">
        <w:t>товариства</w:t>
      </w:r>
      <w:bookmarkEnd w:id="10"/>
      <w:bookmarkEnd w:id="11"/>
      <w:r w:rsidRPr="000579ED">
        <w:t xml:space="preserve"> - </w:t>
      </w:r>
      <w:r w:rsidR="000579ED" w:rsidRPr="000579ED">
        <w:rPr>
          <w:rStyle w:val="FontStyle"/>
          <w:sz w:val="24"/>
          <w:szCs w:val="24"/>
        </w:rPr>
        <w:t>18934320</w:t>
      </w:r>
      <w:r w:rsidRPr="000579ED">
        <w:rPr>
          <w:lang w:val="ru-RU"/>
        </w:rPr>
        <w:t xml:space="preserve"> штук.</w:t>
      </w:r>
    </w:p>
    <w:p w:rsidR="00ED3D80" w:rsidRPr="000579ED" w:rsidRDefault="00ED3D80" w:rsidP="00ED3D80">
      <w:pPr>
        <w:numPr>
          <w:ilvl w:val="0"/>
          <w:numId w:val="1"/>
        </w:numPr>
        <w:rPr>
          <w:lang w:val="ru-RU"/>
        </w:rPr>
      </w:pPr>
      <w:r w:rsidRPr="000579ED">
        <w:t>з</w:t>
      </w:r>
      <w:r w:rsidRPr="000579ED">
        <w:rPr>
          <w:lang w:val="ru-RU"/>
        </w:rPr>
        <w:t>агальна кількість голосуючих акцій станом на дату складання переліку осіб, як</w:t>
      </w:r>
      <w:r w:rsidRPr="000579ED">
        <w:t xml:space="preserve">і мають право на участь у загальних зборах акціонерного товариства - </w:t>
      </w:r>
      <w:r w:rsidR="000579ED" w:rsidRPr="000579ED">
        <w:rPr>
          <w:rStyle w:val="FontStyle"/>
          <w:sz w:val="24"/>
          <w:szCs w:val="24"/>
        </w:rPr>
        <w:t>14359240</w:t>
      </w:r>
      <w:r w:rsidRPr="000579ED">
        <w:rPr>
          <w:lang w:val="ru-RU"/>
        </w:rPr>
        <w:t xml:space="preserve"> штук.</w:t>
      </w:r>
    </w:p>
    <w:p w:rsidR="00ED3D80" w:rsidRPr="000579ED" w:rsidRDefault="00ED3D80" w:rsidP="00ED3D80">
      <w:pPr>
        <w:rPr>
          <w:lang w:val="ru-RU"/>
        </w:rPr>
      </w:pPr>
      <w:r w:rsidRPr="000579ED">
        <w:rPr>
          <w:lang w:val="ru-RU"/>
        </w:rPr>
        <w:t>Статутний капітал Товариства представлений акціями одного типу — простими іменими.</w:t>
      </w:r>
    </w:p>
    <w:p w:rsidR="00E42D43" w:rsidRPr="000579ED" w:rsidRDefault="00070CB2"/>
    <w:sectPr w:rsidR="00E42D43" w:rsidRPr="000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40F"/>
    <w:multiLevelType w:val="hybridMultilevel"/>
    <w:tmpl w:val="83087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0"/>
    <w:rsid w:val="000579ED"/>
    <w:rsid w:val="00070CB2"/>
    <w:rsid w:val="001704B5"/>
    <w:rsid w:val="00393159"/>
    <w:rsid w:val="005A1A51"/>
    <w:rsid w:val="00E13735"/>
    <w:rsid w:val="00EA352A"/>
    <w:rsid w:val="00E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Гудвил-Брок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ZhovtonogL</dc:creator>
  <cp:lastModifiedBy>ZhovtonogL</cp:lastModifiedBy>
  <cp:revision>3</cp:revision>
  <dcterms:created xsi:type="dcterms:W3CDTF">2020-03-19T09:29:00Z</dcterms:created>
  <dcterms:modified xsi:type="dcterms:W3CDTF">2020-03-19T09:29:00Z</dcterms:modified>
</cp:coreProperties>
</file>